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8E0" w:rsidRPr="00144693" w:rsidRDefault="00AA58E0" w:rsidP="00AA58E0">
      <w:pPr>
        <w:widowControl w:val="0"/>
        <w:adjustRightInd w:val="0"/>
        <w:jc w:val="center"/>
        <w:rPr>
          <w:rFonts w:ascii="Tahoma" w:hAnsi="Tahoma"/>
          <w:b/>
          <w:bCs/>
          <w:color w:val="000000"/>
          <w:sz w:val="32"/>
          <w:szCs w:val="32"/>
          <w:u w:val="single"/>
        </w:rPr>
      </w:pPr>
      <w:r w:rsidRPr="00144693">
        <w:rPr>
          <w:rFonts w:ascii="Tahoma" w:hAnsi="Tahoma" w:hint="cs"/>
          <w:b/>
          <w:bCs/>
          <w:color w:val="000000"/>
          <w:sz w:val="32"/>
          <w:szCs w:val="32"/>
          <w:u w:val="single"/>
          <w:rtl/>
        </w:rPr>
        <w:t>הזמנה לאסיפה הכללית 2017</w:t>
      </w:r>
    </w:p>
    <w:p w:rsidR="00AA58E0" w:rsidRPr="00D96123" w:rsidRDefault="00AA58E0" w:rsidP="00D10124">
      <w:pPr>
        <w:widowControl w:val="0"/>
        <w:adjustRightInd w:val="0"/>
        <w:spacing w:after="0"/>
        <w:rPr>
          <w:rFonts w:ascii="Tahoma" w:hAnsi="Tahoma"/>
          <w:color w:val="000000"/>
          <w:sz w:val="26"/>
          <w:szCs w:val="26"/>
          <w:rtl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>האסיפה הכללית תתקיים ביום ג' ה-</w:t>
      </w:r>
      <w:r w:rsidR="000F1D73" w:rsidRPr="00D96123">
        <w:rPr>
          <w:rFonts w:ascii="Tahoma" w:hAnsi="Tahoma" w:hint="cs"/>
          <w:color w:val="000000"/>
          <w:sz w:val="26"/>
          <w:szCs w:val="26"/>
          <w:rtl/>
        </w:rPr>
        <w:t>20</w:t>
      </w: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 ביוני 2017 בשעה 17:00.</w:t>
      </w:r>
    </w:p>
    <w:p w:rsidR="00AA58E0" w:rsidRPr="00D96123" w:rsidRDefault="000F1D73" w:rsidP="00D10124">
      <w:pPr>
        <w:widowControl w:val="0"/>
        <w:adjustRightInd w:val="0"/>
        <w:spacing w:after="0"/>
        <w:rPr>
          <w:rFonts w:ascii="Tahoma" w:hAnsi="Tahoma"/>
          <w:color w:val="000000"/>
          <w:sz w:val="26"/>
          <w:szCs w:val="26"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בכפר הירוק. </w:t>
      </w:r>
      <w:r w:rsidR="00AA58E0" w:rsidRPr="00D96123">
        <w:rPr>
          <w:rFonts w:ascii="Tahoma" w:hAnsi="Tahoma" w:hint="cs"/>
          <w:color w:val="000000"/>
          <w:sz w:val="26"/>
          <w:szCs w:val="26"/>
          <w:rtl/>
        </w:rPr>
        <w:t xml:space="preserve">(שלטי הכוונה יוצבו </w:t>
      </w:r>
      <w:r w:rsidR="00D10124" w:rsidRPr="00D96123">
        <w:rPr>
          <w:rFonts w:ascii="Tahoma" w:hAnsi="Tahoma" w:hint="cs"/>
          <w:color w:val="000000"/>
          <w:sz w:val="26"/>
          <w:szCs w:val="26"/>
          <w:rtl/>
        </w:rPr>
        <w:t>במקום</w:t>
      </w:r>
      <w:r w:rsidR="00AA58E0" w:rsidRPr="00D96123">
        <w:rPr>
          <w:rFonts w:ascii="Tahoma" w:hAnsi="Tahoma" w:hint="cs"/>
          <w:color w:val="000000"/>
          <w:sz w:val="26"/>
          <w:szCs w:val="26"/>
          <w:rtl/>
        </w:rPr>
        <w:t xml:space="preserve">). </w:t>
      </w:r>
    </w:p>
    <w:p w:rsidR="00AA58E0" w:rsidRPr="00D96123" w:rsidRDefault="00AA58E0" w:rsidP="00D10124">
      <w:pPr>
        <w:widowControl w:val="0"/>
        <w:autoSpaceDE w:val="0"/>
        <w:autoSpaceDN w:val="0"/>
        <w:adjustRightInd w:val="0"/>
        <w:spacing w:after="0"/>
        <w:rPr>
          <w:rFonts w:ascii="Tahoma" w:hAnsi="Tahoma"/>
          <w:sz w:val="26"/>
          <w:szCs w:val="26"/>
          <w:rtl/>
        </w:rPr>
      </w:pPr>
      <w:r w:rsidRPr="00D96123">
        <w:rPr>
          <w:rFonts w:ascii="Tahoma" w:hAnsi="Tahoma" w:hint="cs"/>
          <w:sz w:val="26"/>
          <w:szCs w:val="26"/>
          <w:rtl/>
        </w:rPr>
        <w:t xml:space="preserve">ועדת מנדטים שאושרה ע"י ההנהלה, תמנה שלושה חברים, חברי וועדת מנדטים: </w:t>
      </w:r>
    </w:p>
    <w:p w:rsidR="00AA58E0" w:rsidRPr="00D96123" w:rsidRDefault="00AA58E0" w:rsidP="00D10124">
      <w:pPr>
        <w:widowControl w:val="0"/>
        <w:autoSpaceDE w:val="0"/>
        <w:autoSpaceDN w:val="0"/>
        <w:adjustRightInd w:val="0"/>
        <w:spacing w:after="0"/>
        <w:rPr>
          <w:rFonts w:ascii="Tahoma" w:hAnsi="Tahoma"/>
          <w:sz w:val="26"/>
          <w:szCs w:val="26"/>
          <w:rtl/>
        </w:rPr>
      </w:pPr>
      <w:r w:rsidRPr="00D96123">
        <w:rPr>
          <w:rFonts w:ascii="Tahoma" w:hAnsi="Tahoma" w:hint="cs"/>
          <w:sz w:val="26"/>
          <w:szCs w:val="26"/>
          <w:rtl/>
        </w:rPr>
        <w:t xml:space="preserve">צבי אורטנברג - יו"ר הוועדה. </w:t>
      </w:r>
    </w:p>
    <w:p w:rsidR="00AA58E0" w:rsidRPr="00D96123" w:rsidRDefault="00AA58E0" w:rsidP="00D10124">
      <w:pPr>
        <w:widowControl w:val="0"/>
        <w:autoSpaceDE w:val="0"/>
        <w:autoSpaceDN w:val="0"/>
        <w:adjustRightInd w:val="0"/>
        <w:spacing w:after="0"/>
        <w:rPr>
          <w:rFonts w:ascii="Tahoma" w:hAnsi="Tahoma"/>
          <w:sz w:val="26"/>
          <w:szCs w:val="26"/>
          <w:rtl/>
        </w:rPr>
      </w:pPr>
      <w:r w:rsidRPr="00D96123">
        <w:rPr>
          <w:rFonts w:ascii="Tahoma" w:hAnsi="Tahoma" w:hint="cs"/>
          <w:sz w:val="26"/>
          <w:szCs w:val="26"/>
          <w:rtl/>
        </w:rPr>
        <w:t>אלי בקר.</w:t>
      </w:r>
    </w:p>
    <w:p w:rsidR="00AA58E0" w:rsidRPr="00D96123" w:rsidRDefault="00AA58E0" w:rsidP="00D10124">
      <w:pPr>
        <w:widowControl w:val="0"/>
        <w:autoSpaceDE w:val="0"/>
        <w:autoSpaceDN w:val="0"/>
        <w:adjustRightInd w:val="0"/>
        <w:spacing w:after="0"/>
        <w:rPr>
          <w:rFonts w:ascii="Tahoma" w:hAnsi="Tahoma"/>
          <w:b/>
          <w:bCs/>
          <w:color w:val="000000"/>
          <w:sz w:val="26"/>
          <w:szCs w:val="26"/>
          <w:u w:val="single"/>
          <w:rtl/>
        </w:rPr>
      </w:pPr>
      <w:r w:rsidRPr="00D96123">
        <w:rPr>
          <w:rFonts w:ascii="Tahoma" w:hAnsi="Tahoma" w:hint="cs"/>
          <w:sz w:val="26"/>
          <w:szCs w:val="26"/>
          <w:rtl/>
        </w:rPr>
        <w:t xml:space="preserve">עופר כהן חדד. </w:t>
      </w:r>
    </w:p>
    <w:p w:rsidR="00AA58E0" w:rsidRPr="006A3261" w:rsidRDefault="00AA58E0" w:rsidP="00AA58E0">
      <w:pPr>
        <w:widowControl w:val="0"/>
        <w:autoSpaceDE w:val="0"/>
        <w:autoSpaceDN w:val="0"/>
        <w:adjustRightInd w:val="0"/>
        <w:jc w:val="center"/>
        <w:rPr>
          <w:rFonts w:ascii="Tahoma" w:hAnsi="Tahoma"/>
          <w:b/>
          <w:bCs/>
          <w:color w:val="000000"/>
          <w:sz w:val="32"/>
          <w:szCs w:val="32"/>
          <w:u w:val="single"/>
        </w:rPr>
      </w:pPr>
      <w:r w:rsidRPr="006A3261">
        <w:rPr>
          <w:rFonts w:ascii="Tahoma" w:hAnsi="Tahoma" w:hint="cs"/>
          <w:b/>
          <w:bCs/>
          <w:color w:val="000000"/>
          <w:sz w:val="32"/>
          <w:szCs w:val="32"/>
          <w:u w:val="single"/>
          <w:rtl/>
        </w:rPr>
        <w:t xml:space="preserve">לוח זמנים אסיפה כללית </w:t>
      </w:r>
      <w:r>
        <w:rPr>
          <w:rFonts w:ascii="Tahoma" w:hAnsi="Tahoma" w:hint="cs"/>
          <w:b/>
          <w:bCs/>
          <w:color w:val="000000"/>
          <w:sz w:val="32"/>
          <w:szCs w:val="32"/>
          <w:u w:val="single"/>
          <w:rtl/>
        </w:rPr>
        <w:t>2017</w:t>
      </w:r>
    </w:p>
    <w:p w:rsidR="00AA58E0" w:rsidRPr="00D96123" w:rsidRDefault="00AA58E0" w:rsidP="0052666B">
      <w:pPr>
        <w:widowControl w:val="0"/>
        <w:autoSpaceDE w:val="0"/>
        <w:autoSpaceDN w:val="0"/>
        <w:adjustRightInd w:val="0"/>
        <w:rPr>
          <w:rFonts w:ascii="Tahoma" w:hAnsi="Tahoma"/>
          <w:sz w:val="26"/>
          <w:szCs w:val="26"/>
          <w:rtl/>
        </w:rPr>
      </w:pPr>
      <w:r w:rsidRPr="00D96123">
        <w:rPr>
          <w:rFonts w:ascii="Tahoma" w:hAnsi="Tahoma" w:hint="cs"/>
          <w:sz w:val="26"/>
          <w:szCs w:val="26"/>
          <w:rtl/>
        </w:rPr>
        <w:t>עד 1/5 תישלחנה הודעות על חובות המועדו</w:t>
      </w:r>
      <w:r w:rsidR="0052666B">
        <w:rPr>
          <w:rFonts w:ascii="Tahoma" w:hAnsi="Tahoma" w:hint="cs"/>
          <w:sz w:val="26"/>
          <w:szCs w:val="26"/>
          <w:rtl/>
        </w:rPr>
        <w:t xml:space="preserve">נים, נכון ליום 31/12/2016 </w:t>
      </w:r>
      <w:r w:rsidRPr="00D96123">
        <w:rPr>
          <w:rFonts w:ascii="Tahoma" w:hAnsi="Tahoma" w:hint="cs"/>
          <w:sz w:val="26"/>
          <w:szCs w:val="26"/>
          <w:rtl/>
        </w:rPr>
        <w:t>לכל המועדונים. (מועדון שלא יסדיר את חובותיו עפ"י לוח הזמנים הנ"ל לא רשאי להשתתף בהצבעות האסיפה).</w:t>
      </w:r>
    </w:p>
    <w:p w:rsidR="00AA58E0" w:rsidRPr="00D96123" w:rsidRDefault="00AA58E0" w:rsidP="000F1D73">
      <w:pPr>
        <w:widowControl w:val="0"/>
        <w:autoSpaceDE w:val="0"/>
        <w:autoSpaceDN w:val="0"/>
        <w:adjustRightInd w:val="0"/>
        <w:rPr>
          <w:rFonts w:ascii="Tahoma" w:hAnsi="Tahoma"/>
          <w:sz w:val="26"/>
          <w:szCs w:val="26"/>
          <w:rtl/>
        </w:rPr>
      </w:pPr>
      <w:r w:rsidRPr="00D96123">
        <w:rPr>
          <w:rFonts w:ascii="Tahoma" w:hAnsi="Tahoma"/>
          <w:sz w:val="26"/>
          <w:szCs w:val="26"/>
          <w:rtl/>
        </w:rPr>
        <w:t xml:space="preserve">עד </w:t>
      </w:r>
      <w:r w:rsidR="000F1D73" w:rsidRPr="00D96123">
        <w:rPr>
          <w:rFonts w:ascii="Tahoma" w:hAnsi="Tahoma" w:hint="cs"/>
          <w:sz w:val="26"/>
          <w:szCs w:val="26"/>
          <w:rtl/>
        </w:rPr>
        <w:t>20</w:t>
      </w:r>
      <w:r w:rsidRPr="00D96123">
        <w:rPr>
          <w:rFonts w:ascii="Tahoma" w:hAnsi="Tahoma" w:hint="cs"/>
          <w:sz w:val="26"/>
          <w:szCs w:val="26"/>
          <w:rtl/>
        </w:rPr>
        <w:t>/5 יפורסמו:</w:t>
      </w:r>
      <w:r w:rsidRPr="00D96123">
        <w:rPr>
          <w:rFonts w:ascii="Tahoma" w:hAnsi="Tahoma"/>
          <w:sz w:val="26"/>
          <w:szCs w:val="26"/>
          <w:rtl/>
        </w:rPr>
        <w:t xml:space="preserve">  </w:t>
      </w:r>
      <w:r w:rsidRPr="00D96123">
        <w:rPr>
          <w:rFonts w:ascii="Tahoma" w:hAnsi="Tahoma"/>
          <w:sz w:val="26"/>
          <w:szCs w:val="26"/>
          <w:rtl/>
        </w:rPr>
        <w:tab/>
      </w:r>
      <w:r w:rsidRPr="00D96123">
        <w:rPr>
          <w:rFonts w:ascii="Tahoma" w:hAnsi="Tahoma"/>
          <w:sz w:val="26"/>
          <w:szCs w:val="26"/>
          <w:rtl/>
        </w:rPr>
        <w:tab/>
      </w:r>
      <w:r w:rsidRPr="00D96123">
        <w:rPr>
          <w:rFonts w:ascii="Tahoma" w:hAnsi="Tahoma"/>
          <w:sz w:val="26"/>
          <w:szCs w:val="26"/>
          <w:rtl/>
        </w:rPr>
        <w:tab/>
      </w:r>
      <w:r w:rsidRPr="00D96123">
        <w:rPr>
          <w:rFonts w:ascii="Tahoma" w:hAnsi="Tahoma"/>
          <w:sz w:val="26"/>
          <w:szCs w:val="26"/>
          <w:rtl/>
        </w:rPr>
        <w:tab/>
        <w:t xml:space="preserve">  </w:t>
      </w:r>
      <w:r w:rsidRPr="00D96123">
        <w:rPr>
          <w:rFonts w:ascii="Tahoma" w:hAnsi="Tahoma" w:hint="cs"/>
          <w:sz w:val="26"/>
          <w:szCs w:val="26"/>
          <w:rtl/>
        </w:rPr>
        <w:t xml:space="preserve">  </w:t>
      </w:r>
      <w:r w:rsidRPr="00D96123">
        <w:rPr>
          <w:rFonts w:ascii="Tahoma" w:hAnsi="Tahoma"/>
          <w:sz w:val="26"/>
          <w:szCs w:val="26"/>
          <w:rtl/>
        </w:rPr>
        <w:t xml:space="preserve">   </w:t>
      </w:r>
      <w:r w:rsidRPr="00D96123">
        <w:rPr>
          <w:rFonts w:ascii="Tahoma" w:hAnsi="Tahoma" w:hint="cs"/>
          <w:sz w:val="26"/>
          <w:szCs w:val="26"/>
          <w:rtl/>
        </w:rPr>
        <w:t xml:space="preserve"> </w:t>
      </w:r>
      <w:r w:rsidRPr="00D96123">
        <w:rPr>
          <w:rFonts w:ascii="Tahoma" w:hAnsi="Tahoma"/>
          <w:sz w:val="26"/>
          <w:szCs w:val="26"/>
          <w:rtl/>
        </w:rPr>
        <w:tab/>
      </w:r>
      <w:r w:rsidRPr="00D96123">
        <w:rPr>
          <w:rFonts w:ascii="Tahoma" w:hAnsi="Tahoma"/>
          <w:sz w:val="26"/>
          <w:szCs w:val="26"/>
          <w:rtl/>
        </w:rPr>
        <w:tab/>
      </w:r>
      <w:r w:rsidRPr="00D96123">
        <w:rPr>
          <w:rFonts w:ascii="Tahoma" w:hAnsi="Tahoma"/>
          <w:sz w:val="26"/>
          <w:szCs w:val="26"/>
          <w:rtl/>
        </w:rPr>
        <w:tab/>
      </w:r>
      <w:r w:rsidRPr="00D96123">
        <w:rPr>
          <w:rFonts w:ascii="Tahoma" w:hAnsi="Tahoma"/>
          <w:sz w:val="26"/>
          <w:szCs w:val="26"/>
          <w:rtl/>
        </w:rPr>
        <w:tab/>
        <w:t xml:space="preserve">    </w:t>
      </w:r>
      <w:r w:rsidRPr="00D96123">
        <w:rPr>
          <w:rFonts w:ascii="Tahoma" w:hAnsi="Tahoma" w:hint="cs"/>
          <w:sz w:val="26"/>
          <w:szCs w:val="26"/>
          <w:rtl/>
        </w:rPr>
        <w:t xml:space="preserve"> </w:t>
      </w:r>
      <w:r w:rsidRPr="00D96123">
        <w:rPr>
          <w:rFonts w:ascii="Tahoma" w:hAnsi="Tahoma"/>
          <w:sz w:val="26"/>
          <w:szCs w:val="26"/>
          <w:rtl/>
        </w:rPr>
        <w:t xml:space="preserve">  </w:t>
      </w:r>
      <w:r w:rsidRPr="00D96123">
        <w:rPr>
          <w:rFonts w:ascii="Tahoma" w:hAnsi="Tahoma" w:hint="cs"/>
          <w:sz w:val="26"/>
          <w:szCs w:val="26"/>
          <w:rtl/>
        </w:rPr>
        <w:t xml:space="preserve">  </w:t>
      </w:r>
    </w:p>
    <w:p w:rsidR="00AA58E0" w:rsidRPr="00D96123" w:rsidRDefault="00AA58E0" w:rsidP="00AA58E0">
      <w:pPr>
        <w:pStyle w:val="aa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ahoma" w:hAnsi="Tahoma"/>
          <w:sz w:val="26"/>
          <w:szCs w:val="26"/>
        </w:rPr>
      </w:pPr>
      <w:r w:rsidRPr="00D96123">
        <w:rPr>
          <w:rFonts w:ascii="Tahoma" w:hAnsi="Tahoma"/>
          <w:sz w:val="26"/>
          <w:szCs w:val="26"/>
          <w:rtl/>
        </w:rPr>
        <w:t>סדר יום האסיפה.</w:t>
      </w:r>
    </w:p>
    <w:p w:rsidR="00AA58E0" w:rsidRPr="00D96123" w:rsidRDefault="00AA58E0" w:rsidP="00AA58E0">
      <w:pPr>
        <w:pStyle w:val="aa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ahoma" w:hAnsi="Tahoma"/>
          <w:sz w:val="26"/>
          <w:szCs w:val="26"/>
          <w:rtl/>
        </w:rPr>
      </w:pPr>
      <w:r w:rsidRPr="00D96123">
        <w:rPr>
          <w:rFonts w:ascii="Tahoma" w:hAnsi="Tahoma" w:hint="cs"/>
          <w:sz w:val="26"/>
          <w:szCs w:val="26"/>
          <w:rtl/>
        </w:rPr>
        <w:t xml:space="preserve">קולות המועדונים.       </w:t>
      </w:r>
    </w:p>
    <w:p w:rsidR="00AA58E0" w:rsidRPr="00D96123" w:rsidRDefault="00AA58E0" w:rsidP="000F1D73">
      <w:pPr>
        <w:widowControl w:val="0"/>
        <w:adjustRightInd w:val="0"/>
        <w:rPr>
          <w:rFonts w:ascii="Tahoma" w:hAnsi="Tahoma"/>
          <w:color w:val="000000"/>
          <w:sz w:val="26"/>
          <w:szCs w:val="26"/>
          <w:rtl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עד </w:t>
      </w:r>
      <w:r w:rsidR="000F1D73" w:rsidRPr="00D96123">
        <w:rPr>
          <w:rFonts w:ascii="Tahoma" w:hAnsi="Tahoma" w:hint="cs"/>
          <w:color w:val="000000"/>
          <w:sz w:val="26"/>
          <w:szCs w:val="26"/>
          <w:rtl/>
        </w:rPr>
        <w:t>29</w:t>
      </w: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/5/2017 ( 21 ימים לפני) </w:t>
      </w:r>
      <w:r w:rsidR="000F1D73" w:rsidRPr="00D96123">
        <w:rPr>
          <w:rFonts w:ascii="Tahoma" w:hAnsi="Tahoma" w:hint="cs"/>
          <w:color w:val="000000"/>
          <w:sz w:val="26"/>
          <w:szCs w:val="26"/>
          <w:rtl/>
        </w:rPr>
        <w:t>ניתן להגיש:</w:t>
      </w: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  </w:t>
      </w:r>
    </w:p>
    <w:p w:rsidR="00AA58E0" w:rsidRPr="00D96123" w:rsidRDefault="00AA58E0" w:rsidP="000F1D73">
      <w:pPr>
        <w:pStyle w:val="aa"/>
        <w:widowControl w:val="0"/>
        <w:numPr>
          <w:ilvl w:val="0"/>
          <w:numId w:val="4"/>
        </w:numPr>
        <w:adjustRightInd w:val="0"/>
        <w:rPr>
          <w:rFonts w:ascii="Tahoma" w:hAnsi="Tahoma"/>
          <w:color w:val="000000"/>
          <w:sz w:val="26"/>
          <w:szCs w:val="26"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ערעור על מספר הקולות (לבית הדין) - מועדון המעוניין לערער על מספר הקולות שנרשם לו, רשאי להגיש ערעור לבית הדין של האיגוד הישראלי לשחמט. את הערעור יש לשלוח עד </w:t>
      </w:r>
      <w:r w:rsidR="000F1D73" w:rsidRPr="00D96123">
        <w:rPr>
          <w:rFonts w:ascii="Tahoma" w:hAnsi="Tahoma" w:hint="cs"/>
          <w:color w:val="000000"/>
          <w:sz w:val="26"/>
          <w:szCs w:val="26"/>
          <w:rtl/>
        </w:rPr>
        <w:t>29</w:t>
      </w: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/5/2017 במייל בלבד לכתובת </w:t>
      </w:r>
      <w:r w:rsidRPr="00D96123">
        <w:rPr>
          <w:rFonts w:ascii="Tahoma" w:hAnsi="Tahoma"/>
          <w:color w:val="000000"/>
          <w:sz w:val="26"/>
          <w:szCs w:val="26"/>
        </w:rPr>
        <w:t>office@chessfed.org.il</w:t>
      </w: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 .</w:t>
      </w:r>
    </w:p>
    <w:p w:rsidR="00AA58E0" w:rsidRPr="00D96123" w:rsidRDefault="00AA58E0" w:rsidP="00AA58E0">
      <w:pPr>
        <w:pStyle w:val="aa"/>
        <w:widowControl w:val="0"/>
        <w:numPr>
          <w:ilvl w:val="0"/>
          <w:numId w:val="4"/>
        </w:numPr>
        <w:adjustRightInd w:val="0"/>
        <w:rPr>
          <w:rFonts w:ascii="Tahoma" w:hAnsi="Tahoma"/>
          <w:color w:val="000000"/>
          <w:sz w:val="26"/>
          <w:szCs w:val="26"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הגשת הצעות לשינויי תקנון - כל חבר איגוד רשאי להגיש הצעות לשינויים בתקנון האיגוד. יש לשלוח את ההצעות לשינויים במייל בלבד לכתובת </w:t>
      </w:r>
      <w:r w:rsidRPr="00D96123">
        <w:rPr>
          <w:rFonts w:ascii="Tahoma" w:hAnsi="Tahoma"/>
          <w:color w:val="000000"/>
          <w:sz w:val="26"/>
          <w:szCs w:val="26"/>
        </w:rPr>
        <w:t xml:space="preserve">liga@chessfed.org.il </w:t>
      </w: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 ההצעות יועברו ליועץ המשפטי של האיגוד לאישור. </w:t>
      </w:r>
    </w:p>
    <w:p w:rsidR="00AA58E0" w:rsidRPr="00D96123" w:rsidRDefault="00AA58E0" w:rsidP="000F1D73">
      <w:pPr>
        <w:widowControl w:val="0"/>
        <w:adjustRightInd w:val="0"/>
        <w:rPr>
          <w:rFonts w:ascii="Tahoma" w:hAnsi="Tahoma"/>
          <w:color w:val="000000"/>
          <w:sz w:val="26"/>
          <w:szCs w:val="26"/>
          <w:rtl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עד </w:t>
      </w:r>
      <w:r w:rsidR="000F1D73" w:rsidRPr="00D96123">
        <w:rPr>
          <w:rFonts w:ascii="Tahoma" w:hAnsi="Tahoma" w:hint="cs"/>
          <w:color w:val="000000"/>
          <w:sz w:val="26"/>
          <w:szCs w:val="26"/>
          <w:rtl/>
        </w:rPr>
        <w:t>4</w:t>
      </w:r>
      <w:r w:rsidRPr="00D96123">
        <w:rPr>
          <w:rFonts w:ascii="Tahoma" w:hAnsi="Tahoma" w:hint="cs"/>
          <w:color w:val="000000"/>
          <w:sz w:val="26"/>
          <w:szCs w:val="26"/>
          <w:rtl/>
        </w:rPr>
        <w:t>/</w:t>
      </w:r>
      <w:r w:rsidR="000F1D73" w:rsidRPr="00D96123">
        <w:rPr>
          <w:rFonts w:ascii="Tahoma" w:hAnsi="Tahoma" w:hint="cs"/>
          <w:color w:val="000000"/>
          <w:sz w:val="26"/>
          <w:szCs w:val="26"/>
          <w:rtl/>
        </w:rPr>
        <w:t>6</w:t>
      </w: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/2017  ( 16 ימים לפני) </w:t>
      </w:r>
    </w:p>
    <w:p w:rsidR="00AA58E0" w:rsidRPr="00D96123" w:rsidRDefault="00AA58E0" w:rsidP="00AA58E0">
      <w:pPr>
        <w:pStyle w:val="aa"/>
        <w:widowControl w:val="0"/>
        <w:numPr>
          <w:ilvl w:val="0"/>
          <w:numId w:val="5"/>
        </w:numPr>
        <w:adjustRightInd w:val="0"/>
        <w:rPr>
          <w:rFonts w:ascii="Tahoma" w:hAnsi="Tahoma"/>
          <w:color w:val="000000"/>
          <w:sz w:val="26"/>
          <w:szCs w:val="26"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הסדרת תשלום עבור כרטיסי שחמטאי שאושרו בערעורים לבית הדין.  </w:t>
      </w:r>
      <w:bookmarkStart w:id="0" w:name="_GoBack"/>
      <w:bookmarkEnd w:id="0"/>
    </w:p>
    <w:p w:rsidR="00AA58E0" w:rsidRPr="00D96123" w:rsidRDefault="00AA58E0" w:rsidP="00AA58E0">
      <w:pPr>
        <w:pStyle w:val="aa"/>
        <w:widowControl w:val="0"/>
        <w:numPr>
          <w:ilvl w:val="0"/>
          <w:numId w:val="5"/>
        </w:numPr>
        <w:adjustRightInd w:val="0"/>
        <w:rPr>
          <w:rFonts w:ascii="Tahoma" w:hAnsi="Tahoma"/>
          <w:color w:val="000000"/>
          <w:sz w:val="26"/>
          <w:szCs w:val="26"/>
          <w:rtl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הסדר חובות מועדון (לשנת 2016)  - ניתן לשלם בכרטיס אשראי במשרדי האיגוד הישראלי לשחמט בטלפון 03-6437628 או לשלוח צ'קים לפקודת האיגוד הישראלי לשחמט ברחוב טאגור 26 תל אביב, מיקוד 6920328, או לבצע העברה בנקאית לאיגוד הישראלי לשחמט, בנק מזרחי טפחות, סניף 493 ח-ן 488009. המבצעים העברה בנקאית מתבקשים לשלוח אסמכתא במייל ללוטם, </w:t>
      </w:r>
      <w:r w:rsidRPr="00D96123">
        <w:rPr>
          <w:rFonts w:ascii="Tahoma" w:hAnsi="Tahoma"/>
          <w:color w:val="000000"/>
          <w:sz w:val="26"/>
          <w:szCs w:val="26"/>
        </w:rPr>
        <w:t>account2@chessfed.org.il</w:t>
      </w: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. </w:t>
      </w:r>
    </w:p>
    <w:p w:rsidR="00AA58E0" w:rsidRPr="00D96123" w:rsidRDefault="00AA58E0" w:rsidP="000F1D73">
      <w:pPr>
        <w:widowControl w:val="0"/>
        <w:adjustRightInd w:val="0"/>
        <w:rPr>
          <w:rFonts w:ascii="Tahoma" w:hAnsi="Tahoma"/>
          <w:color w:val="000000"/>
          <w:sz w:val="26"/>
          <w:szCs w:val="26"/>
          <w:rtl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lastRenderedPageBreak/>
        <w:t xml:space="preserve">עד </w:t>
      </w:r>
      <w:r w:rsidR="000F1D73" w:rsidRPr="00D96123">
        <w:rPr>
          <w:rFonts w:ascii="Tahoma" w:hAnsi="Tahoma" w:hint="cs"/>
          <w:color w:val="000000"/>
          <w:sz w:val="26"/>
          <w:szCs w:val="26"/>
          <w:rtl/>
        </w:rPr>
        <w:t>6</w:t>
      </w:r>
      <w:r w:rsidRPr="00D96123">
        <w:rPr>
          <w:rFonts w:ascii="Tahoma" w:hAnsi="Tahoma" w:hint="cs"/>
          <w:color w:val="000000"/>
          <w:sz w:val="26"/>
          <w:szCs w:val="26"/>
          <w:rtl/>
        </w:rPr>
        <w:t>/</w:t>
      </w:r>
      <w:r w:rsidR="000F1D73" w:rsidRPr="00D96123">
        <w:rPr>
          <w:rFonts w:ascii="Tahoma" w:hAnsi="Tahoma" w:hint="cs"/>
          <w:color w:val="000000"/>
          <w:sz w:val="26"/>
          <w:szCs w:val="26"/>
          <w:rtl/>
        </w:rPr>
        <w:t>6</w:t>
      </w: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/2017( 14 ימים לפני)    </w:t>
      </w:r>
    </w:p>
    <w:p w:rsidR="00AA58E0" w:rsidRPr="00D96123" w:rsidRDefault="00AA58E0" w:rsidP="00AA58E0">
      <w:pPr>
        <w:pStyle w:val="aa"/>
        <w:widowControl w:val="0"/>
        <w:numPr>
          <w:ilvl w:val="0"/>
          <w:numId w:val="6"/>
        </w:numPr>
        <w:adjustRightInd w:val="0"/>
        <w:rPr>
          <w:rFonts w:ascii="Tahoma" w:hAnsi="Tahoma"/>
          <w:color w:val="000000"/>
          <w:sz w:val="26"/>
          <w:szCs w:val="26"/>
          <w:rtl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>החלטת בית הדין בערעורים הנוגעים לאסיפה הכללית.</w:t>
      </w:r>
    </w:p>
    <w:p w:rsidR="00AA58E0" w:rsidRPr="00D96123" w:rsidRDefault="00AA58E0" w:rsidP="00AA58E0">
      <w:pPr>
        <w:pStyle w:val="aa"/>
        <w:widowControl w:val="0"/>
        <w:numPr>
          <w:ilvl w:val="0"/>
          <w:numId w:val="6"/>
        </w:numPr>
        <w:adjustRightInd w:val="0"/>
        <w:rPr>
          <w:rFonts w:ascii="Tahoma" w:hAnsi="Tahoma"/>
          <w:color w:val="000000"/>
          <w:sz w:val="26"/>
          <w:szCs w:val="26"/>
          <w:rtl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>קבלת ההצעות המתוקנות לשינויי תקנון מהיועץ המשפטי.</w:t>
      </w:r>
    </w:p>
    <w:p w:rsidR="00AA58E0" w:rsidRPr="00D96123" w:rsidRDefault="00AA58E0" w:rsidP="00AA58E0">
      <w:pPr>
        <w:pStyle w:val="aa"/>
        <w:widowControl w:val="0"/>
        <w:numPr>
          <w:ilvl w:val="0"/>
          <w:numId w:val="6"/>
        </w:numPr>
        <w:adjustRightInd w:val="0"/>
        <w:rPr>
          <w:rFonts w:ascii="Tahoma" w:hAnsi="Tahoma"/>
          <w:color w:val="000000"/>
          <w:sz w:val="26"/>
          <w:szCs w:val="26"/>
          <w:rtl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>מסירת דוחות ועדות.</w:t>
      </w:r>
    </w:p>
    <w:p w:rsidR="00AA58E0" w:rsidRPr="00D96123" w:rsidRDefault="00AA58E0" w:rsidP="00AA58E0">
      <w:pPr>
        <w:pStyle w:val="aa"/>
        <w:widowControl w:val="0"/>
        <w:numPr>
          <w:ilvl w:val="0"/>
          <w:numId w:val="6"/>
        </w:numPr>
        <w:adjustRightInd w:val="0"/>
        <w:rPr>
          <w:rFonts w:ascii="Tahoma" w:hAnsi="Tahoma"/>
          <w:color w:val="000000"/>
          <w:sz w:val="26"/>
          <w:szCs w:val="26"/>
          <w:rtl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הגשת רשימות מועמדים להנהלה- לשלוח במייל לליאור גל, רכז האסיפה הכללית, </w:t>
      </w:r>
      <w:r w:rsidRPr="00D96123">
        <w:rPr>
          <w:rFonts w:ascii="Tahoma" w:hAnsi="Tahoma"/>
          <w:color w:val="000000"/>
          <w:sz w:val="26"/>
          <w:szCs w:val="26"/>
        </w:rPr>
        <w:t>liga@chessfed.org.il</w:t>
      </w: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. </w:t>
      </w:r>
    </w:p>
    <w:p w:rsidR="00AA58E0" w:rsidRPr="00D96123" w:rsidRDefault="00AA58E0" w:rsidP="00AA58E0">
      <w:pPr>
        <w:pStyle w:val="aa"/>
        <w:widowControl w:val="0"/>
        <w:numPr>
          <w:ilvl w:val="0"/>
          <w:numId w:val="6"/>
        </w:numPr>
        <w:adjustRightInd w:val="0"/>
        <w:rPr>
          <w:rFonts w:ascii="Tahoma" w:hAnsi="Tahoma"/>
          <w:color w:val="000000"/>
          <w:sz w:val="26"/>
          <w:szCs w:val="26"/>
          <w:rtl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הגשת שמות מועמדים לבחירה אישית להנהלה - לשלוח במייל לליאור גל, רכז האסיפה הכללית, </w:t>
      </w:r>
      <w:r w:rsidRPr="00D96123">
        <w:rPr>
          <w:rFonts w:ascii="Tahoma" w:hAnsi="Tahoma"/>
          <w:color w:val="000000"/>
          <w:sz w:val="26"/>
          <w:szCs w:val="26"/>
        </w:rPr>
        <w:t>liga@chessfed.org.il</w:t>
      </w:r>
      <w:r w:rsidRPr="00D96123">
        <w:rPr>
          <w:rFonts w:ascii="Tahoma" w:hAnsi="Tahoma" w:hint="cs"/>
          <w:color w:val="000000"/>
          <w:sz w:val="26"/>
          <w:szCs w:val="26"/>
          <w:rtl/>
        </w:rPr>
        <w:t>. כנ"ל</w:t>
      </w:r>
    </w:p>
    <w:p w:rsidR="00AA58E0" w:rsidRDefault="00AA58E0" w:rsidP="00AA58E0">
      <w:pPr>
        <w:pStyle w:val="aa"/>
        <w:widowControl w:val="0"/>
        <w:numPr>
          <w:ilvl w:val="0"/>
          <w:numId w:val="6"/>
        </w:numPr>
        <w:adjustRightInd w:val="0"/>
        <w:rPr>
          <w:rFonts w:ascii="Tahoma" w:hAnsi="Tahoma" w:hint="cs"/>
          <w:color w:val="000000"/>
          <w:sz w:val="26"/>
          <w:szCs w:val="26"/>
        </w:rPr>
      </w:pPr>
      <w:r w:rsidRPr="00D96123">
        <w:rPr>
          <w:rFonts w:hint="cs"/>
          <w:color w:val="000000"/>
          <w:sz w:val="26"/>
          <w:szCs w:val="26"/>
          <w:rtl/>
        </w:rPr>
        <w:t>הגשת הצעות לנושאים לדיון (שאינן שינויי תקנון)</w:t>
      </w: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  - לשלוח במייל לליאור גל, רכז האסיפה הכללית, </w:t>
      </w:r>
      <w:r w:rsidRPr="00D96123">
        <w:rPr>
          <w:rFonts w:ascii="Tahoma" w:hAnsi="Tahoma"/>
          <w:color w:val="000000"/>
          <w:sz w:val="26"/>
          <w:szCs w:val="26"/>
        </w:rPr>
        <w:t>liga@chessfed.org.il</w:t>
      </w:r>
      <w:r w:rsidRPr="00D96123">
        <w:rPr>
          <w:rFonts w:ascii="Tahoma" w:hAnsi="Tahoma" w:hint="cs"/>
          <w:color w:val="000000"/>
          <w:sz w:val="26"/>
          <w:szCs w:val="26"/>
          <w:rtl/>
        </w:rPr>
        <w:t>.</w:t>
      </w:r>
    </w:p>
    <w:p w:rsidR="00E45E47" w:rsidRPr="00D96123" w:rsidRDefault="00E45E47" w:rsidP="00E45E47">
      <w:pPr>
        <w:pStyle w:val="aa"/>
        <w:widowControl w:val="0"/>
        <w:numPr>
          <w:ilvl w:val="0"/>
          <w:numId w:val="6"/>
        </w:numPr>
        <w:adjustRightInd w:val="0"/>
        <w:rPr>
          <w:rFonts w:ascii="Tahoma" w:hAnsi="Tahoma"/>
          <w:color w:val="000000"/>
          <w:sz w:val="26"/>
          <w:szCs w:val="26"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הגשת שמות מועמדים לנשיא האיגוד - לשלוח במייל לליאור גל, רכז האסיפה הכללית, </w:t>
      </w:r>
      <w:r w:rsidRPr="00D96123">
        <w:rPr>
          <w:rFonts w:ascii="Tahoma" w:hAnsi="Tahoma"/>
          <w:color w:val="000000"/>
          <w:sz w:val="26"/>
          <w:szCs w:val="26"/>
        </w:rPr>
        <w:t>liga@chessfed.org.il</w:t>
      </w:r>
      <w:r w:rsidRPr="00D96123">
        <w:rPr>
          <w:rFonts w:ascii="Tahoma" w:hAnsi="Tahoma" w:hint="cs"/>
          <w:color w:val="000000"/>
          <w:sz w:val="26"/>
          <w:szCs w:val="26"/>
          <w:rtl/>
        </w:rPr>
        <w:t>.</w:t>
      </w:r>
    </w:p>
    <w:p w:rsidR="00AA58E0" w:rsidRPr="00D96123" w:rsidRDefault="00AA58E0" w:rsidP="000F1D73">
      <w:pPr>
        <w:widowControl w:val="0"/>
        <w:adjustRightInd w:val="0"/>
        <w:rPr>
          <w:rFonts w:ascii="Tahoma" w:hAnsi="Tahoma"/>
          <w:color w:val="000000"/>
          <w:sz w:val="26"/>
          <w:szCs w:val="26"/>
          <w:rtl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עד </w:t>
      </w:r>
      <w:r w:rsidR="000F1D73" w:rsidRPr="00D96123">
        <w:rPr>
          <w:rFonts w:ascii="Tahoma" w:hAnsi="Tahoma" w:hint="cs"/>
          <w:color w:val="000000"/>
          <w:sz w:val="26"/>
          <w:szCs w:val="26"/>
          <w:rtl/>
        </w:rPr>
        <w:t>13</w:t>
      </w:r>
      <w:r w:rsidRPr="00D96123">
        <w:rPr>
          <w:rFonts w:ascii="Tahoma" w:hAnsi="Tahoma" w:hint="cs"/>
          <w:color w:val="000000"/>
          <w:sz w:val="26"/>
          <w:szCs w:val="26"/>
          <w:rtl/>
        </w:rPr>
        <w:t>/6/</w:t>
      </w:r>
      <w:r w:rsidR="000F1D73" w:rsidRPr="00D96123">
        <w:rPr>
          <w:rFonts w:ascii="Tahoma" w:hAnsi="Tahoma" w:hint="cs"/>
          <w:color w:val="000000"/>
          <w:sz w:val="26"/>
          <w:szCs w:val="26"/>
          <w:rtl/>
        </w:rPr>
        <w:t>2017</w:t>
      </w: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  ( 7 ימים לפני)    </w:t>
      </w:r>
    </w:p>
    <w:p w:rsidR="00E45E47" w:rsidRPr="00D96123" w:rsidRDefault="00E45E47" w:rsidP="00E45E47">
      <w:pPr>
        <w:pStyle w:val="aa"/>
        <w:widowControl w:val="0"/>
        <w:numPr>
          <w:ilvl w:val="0"/>
          <w:numId w:val="7"/>
        </w:numPr>
        <w:adjustRightInd w:val="0"/>
        <w:rPr>
          <w:rFonts w:ascii="Tahoma" w:hAnsi="Tahoma"/>
          <w:color w:val="000000"/>
          <w:sz w:val="26"/>
          <w:szCs w:val="26"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הגשת שמות מועמדים ליו"ר וועדת ביקורת ולחברי הוועדה - לשלוח במייל לליאור גל, רכז האסיפה הכללית, </w:t>
      </w:r>
      <w:r w:rsidRPr="00D96123">
        <w:rPr>
          <w:rFonts w:ascii="Tahoma" w:hAnsi="Tahoma"/>
          <w:color w:val="000000"/>
          <w:sz w:val="26"/>
          <w:szCs w:val="26"/>
        </w:rPr>
        <w:t>liga@chessfed.org.il</w:t>
      </w:r>
      <w:r w:rsidRPr="00D96123">
        <w:rPr>
          <w:rFonts w:ascii="Tahoma" w:hAnsi="Tahoma" w:hint="cs"/>
          <w:color w:val="000000"/>
          <w:sz w:val="26"/>
          <w:szCs w:val="26"/>
          <w:rtl/>
        </w:rPr>
        <w:t>.</w:t>
      </w:r>
    </w:p>
    <w:p w:rsidR="00E45E47" w:rsidRPr="00D96123" w:rsidRDefault="00E45E47" w:rsidP="00E45E47">
      <w:pPr>
        <w:pStyle w:val="aa"/>
        <w:widowControl w:val="0"/>
        <w:numPr>
          <w:ilvl w:val="0"/>
          <w:numId w:val="7"/>
        </w:numPr>
        <w:adjustRightInd w:val="0"/>
        <w:rPr>
          <w:rFonts w:ascii="Tahoma" w:hAnsi="Tahoma"/>
          <w:color w:val="000000"/>
          <w:sz w:val="26"/>
          <w:szCs w:val="26"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הגשת שמות מועמדים לנשיא בית הדין, מ"מ נשיא בית הדין וחברי בית הדין העליון של האיגוד - לשלוח במייל לליאור גל, רכז האסיפה הכללית, </w:t>
      </w:r>
      <w:r w:rsidRPr="00D96123">
        <w:rPr>
          <w:rFonts w:ascii="Tahoma" w:hAnsi="Tahoma"/>
          <w:color w:val="000000"/>
          <w:sz w:val="26"/>
          <w:szCs w:val="26"/>
        </w:rPr>
        <w:t>liga@chessfed.org.il</w:t>
      </w:r>
      <w:r w:rsidRPr="00D96123">
        <w:rPr>
          <w:rFonts w:ascii="Tahoma" w:hAnsi="Tahoma" w:hint="cs"/>
          <w:color w:val="000000"/>
          <w:sz w:val="26"/>
          <w:szCs w:val="26"/>
          <w:rtl/>
        </w:rPr>
        <w:t>.</w:t>
      </w:r>
    </w:p>
    <w:p w:rsidR="00AA58E0" w:rsidRPr="00D96123" w:rsidRDefault="00AA58E0" w:rsidP="00AA58E0">
      <w:pPr>
        <w:pStyle w:val="aa"/>
        <w:widowControl w:val="0"/>
        <w:numPr>
          <w:ilvl w:val="0"/>
          <w:numId w:val="7"/>
        </w:numPr>
        <w:adjustRightInd w:val="0"/>
        <w:rPr>
          <w:rFonts w:ascii="Tahoma" w:hAnsi="Tahoma"/>
          <w:color w:val="000000"/>
          <w:sz w:val="26"/>
          <w:szCs w:val="26"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>פרסום ההצעות המתוקנות לשינויים בתקנון.</w:t>
      </w:r>
    </w:p>
    <w:p w:rsidR="00AA58E0" w:rsidRPr="00D96123" w:rsidRDefault="00AA58E0" w:rsidP="00AA58E0">
      <w:pPr>
        <w:pStyle w:val="aa"/>
        <w:widowControl w:val="0"/>
        <w:numPr>
          <w:ilvl w:val="0"/>
          <w:numId w:val="7"/>
        </w:numPr>
        <w:adjustRightInd w:val="0"/>
        <w:rPr>
          <w:rFonts w:ascii="Tahoma" w:hAnsi="Tahoma"/>
          <w:color w:val="000000"/>
          <w:sz w:val="26"/>
          <w:szCs w:val="26"/>
        </w:rPr>
      </w:pPr>
      <w:r w:rsidRPr="00D96123">
        <w:rPr>
          <w:rFonts w:hint="cs"/>
          <w:color w:val="000000"/>
          <w:sz w:val="26"/>
          <w:szCs w:val="26"/>
          <w:rtl/>
        </w:rPr>
        <w:t>פרסום הצעות לנושאים לדיון (שאינן שינויי תקנון)</w:t>
      </w:r>
      <w:r w:rsidRPr="00D96123">
        <w:rPr>
          <w:rFonts w:ascii="Tahoma" w:hAnsi="Tahoma" w:hint="cs"/>
          <w:color w:val="000000"/>
          <w:sz w:val="26"/>
          <w:szCs w:val="26"/>
          <w:rtl/>
        </w:rPr>
        <w:t>.</w:t>
      </w:r>
    </w:p>
    <w:p w:rsidR="00D96123" w:rsidRPr="00D96123" w:rsidRDefault="00D96123" w:rsidP="00D96123">
      <w:pPr>
        <w:pStyle w:val="aa"/>
        <w:widowControl w:val="0"/>
        <w:numPr>
          <w:ilvl w:val="0"/>
          <w:numId w:val="7"/>
        </w:numPr>
        <w:adjustRightInd w:val="0"/>
        <w:rPr>
          <w:rFonts w:ascii="Tahoma" w:hAnsi="Tahoma"/>
          <w:color w:val="000000"/>
          <w:sz w:val="26"/>
          <w:szCs w:val="26"/>
          <w:rtl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 xml:space="preserve">פרסום מועמדים להנהלה - רשימות מועמדים.  </w:t>
      </w:r>
    </w:p>
    <w:p w:rsidR="00D96123" w:rsidRPr="00D96123" w:rsidRDefault="00D96123" w:rsidP="00D96123">
      <w:pPr>
        <w:pStyle w:val="aa"/>
        <w:widowControl w:val="0"/>
        <w:numPr>
          <w:ilvl w:val="0"/>
          <w:numId w:val="7"/>
        </w:numPr>
        <w:adjustRightInd w:val="0"/>
        <w:rPr>
          <w:rFonts w:ascii="Tahoma" w:hAnsi="Tahoma"/>
          <w:color w:val="000000"/>
          <w:sz w:val="26"/>
          <w:szCs w:val="26"/>
          <w:rtl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>פרסום מועמדים לבחירה אישית להנהלה.</w:t>
      </w:r>
    </w:p>
    <w:p w:rsidR="00D96123" w:rsidRPr="00D96123" w:rsidRDefault="00D96123" w:rsidP="00D96123">
      <w:pPr>
        <w:pStyle w:val="aa"/>
        <w:widowControl w:val="0"/>
        <w:numPr>
          <w:ilvl w:val="0"/>
          <w:numId w:val="7"/>
        </w:numPr>
        <w:adjustRightInd w:val="0"/>
        <w:rPr>
          <w:rFonts w:ascii="Tahoma" w:hAnsi="Tahoma"/>
          <w:color w:val="000000"/>
          <w:sz w:val="26"/>
          <w:szCs w:val="26"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>פרסום שמות מועמדים לנשיא האיגוד.</w:t>
      </w:r>
    </w:p>
    <w:p w:rsidR="00D96123" w:rsidRPr="00D96123" w:rsidRDefault="00D96123" w:rsidP="00D96123">
      <w:pPr>
        <w:pStyle w:val="aa"/>
        <w:widowControl w:val="0"/>
        <w:numPr>
          <w:ilvl w:val="0"/>
          <w:numId w:val="7"/>
        </w:numPr>
        <w:adjustRightInd w:val="0"/>
        <w:rPr>
          <w:rFonts w:ascii="Tahoma" w:hAnsi="Tahoma"/>
          <w:color w:val="000000"/>
          <w:sz w:val="26"/>
          <w:szCs w:val="26"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>פרסום שמות מועמדים ליו"ר וועדת ביקורת ולחברי הוועדה.</w:t>
      </w:r>
    </w:p>
    <w:p w:rsidR="00D96123" w:rsidRPr="00D96123" w:rsidRDefault="00D96123" w:rsidP="00D96123">
      <w:pPr>
        <w:pStyle w:val="aa"/>
        <w:widowControl w:val="0"/>
        <w:numPr>
          <w:ilvl w:val="0"/>
          <w:numId w:val="7"/>
        </w:numPr>
        <w:adjustRightInd w:val="0"/>
        <w:rPr>
          <w:rFonts w:ascii="Tahoma" w:hAnsi="Tahoma"/>
          <w:color w:val="000000"/>
          <w:sz w:val="26"/>
          <w:szCs w:val="26"/>
        </w:rPr>
      </w:pPr>
      <w:r w:rsidRPr="00D96123">
        <w:rPr>
          <w:rFonts w:ascii="Tahoma" w:hAnsi="Tahoma" w:hint="cs"/>
          <w:color w:val="000000"/>
          <w:sz w:val="26"/>
          <w:szCs w:val="26"/>
          <w:rtl/>
        </w:rPr>
        <w:t>פרסום שמות מועמדים לנשיא בית הדין, מ"מ נשיא בית הדין וחברי בית הדין העליון של האיגוד.</w:t>
      </w:r>
    </w:p>
    <w:p w:rsidR="00D96123" w:rsidRPr="00D96123" w:rsidRDefault="00D96123" w:rsidP="00D96123">
      <w:pPr>
        <w:pStyle w:val="aa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6"/>
          <w:szCs w:val="26"/>
          <w:rtl/>
        </w:rPr>
      </w:pPr>
      <w:r w:rsidRPr="00D96123">
        <w:rPr>
          <w:rFonts w:ascii="Tahoma" w:hAnsi="Tahoma"/>
          <w:sz w:val="26"/>
          <w:szCs w:val="26"/>
          <w:rtl/>
        </w:rPr>
        <w:t xml:space="preserve">פרסום מספר הקולות </w:t>
      </w:r>
      <w:r w:rsidRPr="00D96123">
        <w:rPr>
          <w:rFonts w:ascii="Tahoma" w:hAnsi="Tahoma" w:hint="cs"/>
          <w:sz w:val="26"/>
          <w:szCs w:val="26"/>
          <w:rtl/>
        </w:rPr>
        <w:t xml:space="preserve">הסופי </w:t>
      </w:r>
      <w:r w:rsidRPr="00D96123">
        <w:rPr>
          <w:rFonts w:ascii="Tahoma" w:hAnsi="Tahoma"/>
          <w:sz w:val="26"/>
          <w:szCs w:val="26"/>
          <w:rtl/>
        </w:rPr>
        <w:t>למועדון</w:t>
      </w:r>
      <w:r w:rsidRPr="00D96123">
        <w:rPr>
          <w:rFonts w:ascii="Verdana" w:eastAsia="Times New Roman" w:hAnsi="Verdana" w:cs="Times New Roman" w:hint="cs"/>
          <w:sz w:val="26"/>
          <w:szCs w:val="26"/>
          <w:rtl/>
        </w:rPr>
        <w:t>.</w:t>
      </w:r>
    </w:p>
    <w:p w:rsidR="00D96123" w:rsidRPr="00143183" w:rsidRDefault="00D96123" w:rsidP="00AA58E0">
      <w:pPr>
        <w:shd w:val="clear" w:color="auto" w:fill="FFFFFF"/>
        <w:spacing w:before="100" w:beforeAutospacing="1" w:after="100" w:afterAutospacing="1" w:line="240" w:lineRule="auto"/>
        <w:rPr>
          <w:rFonts w:ascii="Tahoma" w:hAnsi="Tahoma"/>
          <w:sz w:val="28"/>
          <w:szCs w:val="28"/>
          <w:rtl/>
        </w:rPr>
      </w:pPr>
    </w:p>
    <w:sectPr w:rsidR="00D96123" w:rsidRPr="00143183" w:rsidSect="000D1CF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694" w:right="1800" w:bottom="1276" w:left="993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453" w:rsidRDefault="001A2453" w:rsidP="00242C7B">
      <w:pPr>
        <w:spacing w:after="0" w:line="240" w:lineRule="auto"/>
      </w:pPr>
      <w:r>
        <w:separator/>
      </w:r>
    </w:p>
  </w:endnote>
  <w:endnote w:type="continuationSeparator" w:id="0">
    <w:p w:rsidR="001A2453" w:rsidRDefault="001A2453" w:rsidP="00242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C2D" w:rsidRDefault="00560C2D" w:rsidP="00AC7763">
    <w:pPr>
      <w:pStyle w:val="a5"/>
      <w:pBdr>
        <w:top w:val="single" w:sz="18" w:space="1" w:color="0070C0"/>
      </w:pBdr>
      <w:jc w:val="center"/>
      <w:rPr>
        <w:rtl/>
      </w:rPr>
    </w:pPr>
  </w:p>
  <w:p w:rsidR="00560C2D" w:rsidRPr="00AC7763" w:rsidRDefault="00560C2D" w:rsidP="00AC7763">
    <w:pPr>
      <w:pStyle w:val="a5"/>
      <w:spacing w:line="276" w:lineRule="auto"/>
      <w:ind w:left="-385" w:right="-284"/>
      <w:jc w:val="center"/>
      <w:rPr>
        <w:sz w:val="24"/>
        <w:szCs w:val="24"/>
        <w:rtl/>
      </w:rPr>
    </w:pPr>
    <w:proofErr w:type="spellStart"/>
    <w:r w:rsidRPr="00AC7763">
      <w:rPr>
        <w:rFonts w:hint="cs"/>
        <w:sz w:val="24"/>
        <w:szCs w:val="24"/>
        <w:rtl/>
      </w:rPr>
      <w:t>ע"ר</w:t>
    </w:r>
    <w:proofErr w:type="spellEnd"/>
    <w:r w:rsidRPr="00AC7763">
      <w:rPr>
        <w:rFonts w:hint="cs"/>
        <w:sz w:val="24"/>
        <w:szCs w:val="24"/>
        <w:rtl/>
      </w:rPr>
      <w:t xml:space="preserve"> מספר 58-002-847-0  </w:t>
    </w:r>
    <w:proofErr w:type="spellStart"/>
    <w:r w:rsidRPr="00AC7763">
      <w:rPr>
        <w:rFonts w:hint="cs"/>
        <w:sz w:val="24"/>
        <w:szCs w:val="24"/>
        <w:rtl/>
      </w:rPr>
      <w:t>רח</w:t>
    </w:r>
    <w:proofErr w:type="spellEnd"/>
    <w:r w:rsidRPr="00AC7763">
      <w:rPr>
        <w:rFonts w:hint="cs"/>
        <w:sz w:val="24"/>
        <w:szCs w:val="24"/>
        <w:rtl/>
      </w:rPr>
      <w:t xml:space="preserve">' טאגור 26, תל אביב 69203 </w:t>
    </w:r>
    <w:r w:rsidRPr="00AC7763">
      <w:rPr>
        <w:sz w:val="24"/>
        <w:szCs w:val="24"/>
      </w:rPr>
      <w:t xml:space="preserve">26 </w:t>
    </w:r>
    <w:proofErr w:type="spellStart"/>
    <w:r w:rsidRPr="00AC7763">
      <w:rPr>
        <w:sz w:val="24"/>
        <w:szCs w:val="24"/>
      </w:rPr>
      <w:t>Tagor</w:t>
    </w:r>
    <w:proofErr w:type="spellEnd"/>
    <w:r w:rsidRPr="00AC7763">
      <w:rPr>
        <w:sz w:val="24"/>
        <w:szCs w:val="24"/>
      </w:rPr>
      <w:t xml:space="preserve"> St. Tel Aviv</w:t>
    </w:r>
  </w:p>
  <w:p w:rsidR="00560C2D" w:rsidRPr="00AC7763" w:rsidRDefault="00560C2D" w:rsidP="00AC7763">
    <w:pPr>
      <w:pStyle w:val="a5"/>
      <w:spacing w:line="276" w:lineRule="auto"/>
      <w:ind w:left="-385" w:right="-284"/>
      <w:jc w:val="center"/>
      <w:rPr>
        <w:sz w:val="24"/>
        <w:szCs w:val="24"/>
        <w:rtl/>
        <w:cs/>
      </w:rPr>
    </w:pPr>
    <w:r w:rsidRPr="00AC7763">
      <w:rPr>
        <w:rFonts w:hint="cs"/>
        <w:sz w:val="24"/>
        <w:szCs w:val="24"/>
        <w:rtl/>
      </w:rPr>
      <w:t xml:space="preserve">טל': 03-6437627 </w:t>
    </w:r>
    <w:r w:rsidRPr="00AC7763">
      <w:rPr>
        <w:sz w:val="24"/>
        <w:szCs w:val="24"/>
      </w:rPr>
      <w:t>Tel:</w:t>
    </w:r>
    <w:r w:rsidRPr="00AC7763">
      <w:rPr>
        <w:rFonts w:hint="cs"/>
        <w:sz w:val="24"/>
        <w:szCs w:val="24"/>
        <w:rtl/>
      </w:rPr>
      <w:t xml:space="preserve">  פקס: 03-6437630 </w:t>
    </w:r>
    <w:r w:rsidRPr="00AC7763">
      <w:rPr>
        <w:sz w:val="24"/>
        <w:szCs w:val="24"/>
      </w:rPr>
      <w:t>Fax:</w:t>
    </w:r>
    <w:r w:rsidRPr="00AC7763">
      <w:rPr>
        <w:rFonts w:hint="cs"/>
        <w:sz w:val="24"/>
        <w:szCs w:val="24"/>
        <w:rtl/>
      </w:rPr>
      <w:t xml:space="preserve">  </w:t>
    </w:r>
    <w:r w:rsidRPr="00AC7763">
      <w:rPr>
        <w:sz w:val="24"/>
        <w:szCs w:val="24"/>
      </w:rPr>
      <w:t xml:space="preserve"> E-mail: </w:t>
    </w:r>
    <w:hyperlink r:id="rId1" w:history="1">
      <w:r w:rsidRPr="00AC7763">
        <w:rPr>
          <w:rStyle w:val="Hyperlink"/>
          <w:sz w:val="24"/>
          <w:szCs w:val="24"/>
        </w:rPr>
        <w:t>office@chessfed.org.il</w:t>
      </w:r>
    </w:hyperlink>
    <w:r w:rsidRPr="00AC7763">
      <w:rPr>
        <w:sz w:val="24"/>
        <w:szCs w:val="24"/>
      </w:rPr>
      <w:t xml:space="preserve">  </w:t>
    </w:r>
    <w:hyperlink r:id="rId2" w:history="1">
      <w:r w:rsidRPr="00AC7763">
        <w:rPr>
          <w:rStyle w:val="Hyperlink"/>
          <w:sz w:val="24"/>
          <w:szCs w:val="24"/>
        </w:rPr>
        <w:t>www.chess.org.il</w:t>
      </w:r>
    </w:hyperlink>
    <w:r w:rsidRPr="00AC7763">
      <w:rPr>
        <w:sz w:val="24"/>
        <w:szCs w:val="24"/>
      </w:rPr>
      <w:t xml:space="preserve"> </w:t>
    </w:r>
  </w:p>
  <w:p w:rsidR="00560C2D" w:rsidRDefault="00560C2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453" w:rsidRDefault="001A2453" w:rsidP="00242C7B">
      <w:pPr>
        <w:spacing w:after="0" w:line="240" w:lineRule="auto"/>
      </w:pPr>
      <w:r>
        <w:separator/>
      </w:r>
    </w:p>
  </w:footnote>
  <w:footnote w:type="continuationSeparator" w:id="0">
    <w:p w:rsidR="001A2453" w:rsidRDefault="001A2453" w:rsidP="00242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C2D" w:rsidRDefault="0084196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2" o:spid="_x0000_s2075" type="#_x0000_t75" style="position:absolute;left:0;text-align:left;margin-left:0;margin-top:0;width:400.2pt;height:579.2pt;z-index:-251658240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C2D" w:rsidRDefault="00560C2D" w:rsidP="00371268">
    <w:pPr>
      <w:pStyle w:val="a3"/>
      <w:jc w:val="right"/>
    </w:pPr>
    <w:r>
      <w:object w:dxaOrig="3092" w:dyaOrig="4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0pt;height:111pt" o:ole="">
          <v:imagedata r:id="rId1" o:title=""/>
        </v:shape>
        <o:OLEObject Type="Embed" ProgID="PBrush" ShapeID="_x0000_i1025" DrawAspect="Content" ObjectID="_1558249637" r:id="rId2"/>
      </w:obje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C2D" w:rsidRDefault="0084196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1" o:spid="_x0000_s2074" type="#_x0000_t75" style="position:absolute;left:0;text-align:left;margin-left:0;margin-top:0;width:400.2pt;height:579.2pt;z-index:-251659264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05E70"/>
    <w:multiLevelType w:val="hybridMultilevel"/>
    <w:tmpl w:val="87AC7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C23CF9"/>
    <w:multiLevelType w:val="hybridMultilevel"/>
    <w:tmpl w:val="5A7CABD0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>
    <w:nsid w:val="2DBB2972"/>
    <w:multiLevelType w:val="hybridMultilevel"/>
    <w:tmpl w:val="93E67302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>
    <w:nsid w:val="3067131D"/>
    <w:multiLevelType w:val="hybridMultilevel"/>
    <w:tmpl w:val="4870534C"/>
    <w:lvl w:ilvl="0" w:tplc="968051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D0051F"/>
    <w:multiLevelType w:val="hybridMultilevel"/>
    <w:tmpl w:val="5C68677A"/>
    <w:lvl w:ilvl="0" w:tplc="968051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28F7FD2"/>
    <w:multiLevelType w:val="hybridMultilevel"/>
    <w:tmpl w:val="1464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015813"/>
    <w:multiLevelType w:val="hybridMultilevel"/>
    <w:tmpl w:val="496E9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42C7B"/>
    <w:rsid w:val="000020F3"/>
    <w:rsid w:val="00012882"/>
    <w:rsid w:val="00045E53"/>
    <w:rsid w:val="0004610A"/>
    <w:rsid w:val="00055523"/>
    <w:rsid w:val="000664B0"/>
    <w:rsid w:val="000D1CF9"/>
    <w:rsid w:val="000F1D73"/>
    <w:rsid w:val="00143183"/>
    <w:rsid w:val="001A0F8B"/>
    <w:rsid w:val="001A2453"/>
    <w:rsid w:val="001D0B3D"/>
    <w:rsid w:val="00221F26"/>
    <w:rsid w:val="0023370D"/>
    <w:rsid w:val="00242C7B"/>
    <w:rsid w:val="00254C6A"/>
    <w:rsid w:val="00274C68"/>
    <w:rsid w:val="0028293B"/>
    <w:rsid w:val="003127EC"/>
    <w:rsid w:val="00325CCC"/>
    <w:rsid w:val="00364523"/>
    <w:rsid w:val="00371268"/>
    <w:rsid w:val="00372764"/>
    <w:rsid w:val="0043037F"/>
    <w:rsid w:val="004423E4"/>
    <w:rsid w:val="00491F4E"/>
    <w:rsid w:val="0052666B"/>
    <w:rsid w:val="00560C2D"/>
    <w:rsid w:val="005C4A35"/>
    <w:rsid w:val="005F0134"/>
    <w:rsid w:val="005F4052"/>
    <w:rsid w:val="00600992"/>
    <w:rsid w:val="00624ECC"/>
    <w:rsid w:val="006600F8"/>
    <w:rsid w:val="006C4D1A"/>
    <w:rsid w:val="006F3473"/>
    <w:rsid w:val="0071466F"/>
    <w:rsid w:val="00734559"/>
    <w:rsid w:val="00805E8D"/>
    <w:rsid w:val="008335AE"/>
    <w:rsid w:val="00834135"/>
    <w:rsid w:val="0084196A"/>
    <w:rsid w:val="00846DF4"/>
    <w:rsid w:val="008874E4"/>
    <w:rsid w:val="009159D3"/>
    <w:rsid w:val="009A3858"/>
    <w:rsid w:val="009B20A5"/>
    <w:rsid w:val="009C0601"/>
    <w:rsid w:val="00A33E3B"/>
    <w:rsid w:val="00A378D8"/>
    <w:rsid w:val="00A40ED5"/>
    <w:rsid w:val="00A46AF0"/>
    <w:rsid w:val="00A813BD"/>
    <w:rsid w:val="00A876DE"/>
    <w:rsid w:val="00AA58E0"/>
    <w:rsid w:val="00AC7763"/>
    <w:rsid w:val="00AE102A"/>
    <w:rsid w:val="00B36DBE"/>
    <w:rsid w:val="00B54B23"/>
    <w:rsid w:val="00B61CBC"/>
    <w:rsid w:val="00B70421"/>
    <w:rsid w:val="00C23120"/>
    <w:rsid w:val="00C46B98"/>
    <w:rsid w:val="00C813B7"/>
    <w:rsid w:val="00CB6803"/>
    <w:rsid w:val="00CB6B10"/>
    <w:rsid w:val="00D10124"/>
    <w:rsid w:val="00D7292B"/>
    <w:rsid w:val="00D86D03"/>
    <w:rsid w:val="00D96123"/>
    <w:rsid w:val="00DF00AC"/>
    <w:rsid w:val="00E45E47"/>
    <w:rsid w:val="00E50B47"/>
    <w:rsid w:val="00E53C99"/>
    <w:rsid w:val="00E633FD"/>
    <w:rsid w:val="00E81419"/>
    <w:rsid w:val="00E9088C"/>
    <w:rsid w:val="00E92280"/>
    <w:rsid w:val="00ED668A"/>
    <w:rsid w:val="00F025F0"/>
    <w:rsid w:val="00F31DB7"/>
    <w:rsid w:val="00F422B0"/>
    <w:rsid w:val="00F557A3"/>
    <w:rsid w:val="00FC065B"/>
    <w:rsid w:val="00FC5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134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2C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42C7B"/>
  </w:style>
  <w:style w:type="paragraph" w:styleId="a5">
    <w:name w:val="footer"/>
    <w:basedOn w:val="a"/>
    <w:link w:val="a6"/>
    <w:uiPriority w:val="99"/>
    <w:unhideWhenUsed/>
    <w:rsid w:val="00242C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42C7B"/>
  </w:style>
  <w:style w:type="paragraph" w:styleId="a7">
    <w:name w:val="Balloon Text"/>
    <w:basedOn w:val="a"/>
    <w:link w:val="a8"/>
    <w:uiPriority w:val="99"/>
    <w:semiHidden/>
    <w:unhideWhenUsed/>
    <w:rsid w:val="00E92280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E9228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C7763"/>
    <w:rPr>
      <w:color w:val="0563C1"/>
      <w:u w:val="single"/>
    </w:rPr>
  </w:style>
  <w:style w:type="paragraph" w:styleId="NormalWeb">
    <w:name w:val="Normal (Web)"/>
    <w:basedOn w:val="a"/>
    <w:uiPriority w:val="99"/>
    <w:semiHidden/>
    <w:unhideWhenUsed/>
    <w:rsid w:val="008874E4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9">
    <w:name w:val="Strong"/>
    <w:uiPriority w:val="22"/>
    <w:qFormat/>
    <w:rsid w:val="00ED668A"/>
    <w:rPr>
      <w:b/>
      <w:bCs/>
    </w:rPr>
  </w:style>
  <w:style w:type="character" w:customStyle="1" w:styleId="msodel0">
    <w:name w:val="msodel"/>
    <w:basedOn w:val="a0"/>
    <w:rsid w:val="00ED668A"/>
  </w:style>
  <w:style w:type="character" w:customStyle="1" w:styleId="msoins0">
    <w:name w:val="msoins"/>
    <w:basedOn w:val="a0"/>
    <w:rsid w:val="00ED668A"/>
  </w:style>
  <w:style w:type="paragraph" w:styleId="aa">
    <w:name w:val="List Paragraph"/>
    <w:basedOn w:val="a"/>
    <w:uiPriority w:val="34"/>
    <w:qFormat/>
    <w:rsid w:val="00AA58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4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876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689EB3"/>
                        <w:left w:val="single" w:sz="6" w:space="4" w:color="689EB3"/>
                        <w:bottom w:val="single" w:sz="6" w:space="4" w:color="689EB3"/>
                        <w:right w:val="single" w:sz="6" w:space="4" w:color="689EB3"/>
                      </w:divBdr>
                      <w:divsChild>
                        <w:div w:id="5466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9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ess.org.il" TargetMode="External"/><Relationship Id="rId1" Type="http://schemas.openxmlformats.org/officeDocument/2006/relationships/hyperlink" Target="mailto:office@chessfed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437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תקנון האיגוד הישראלי לשחמט – (עמותה רשומה) 22/3/2013</vt:lpstr>
    </vt:vector>
  </TitlesOfParts>
  <Company>Microsoft</Company>
  <LinksUpToDate>false</LinksUpToDate>
  <CharactersWithSpaces>2622</CharactersWithSpaces>
  <SharedDoc>false</SharedDoc>
  <HLinks>
    <vt:vector size="12" baseType="variant">
      <vt:variant>
        <vt:i4>1048661</vt:i4>
      </vt:variant>
      <vt:variant>
        <vt:i4>6</vt:i4>
      </vt:variant>
      <vt:variant>
        <vt:i4>0</vt:i4>
      </vt:variant>
      <vt:variant>
        <vt:i4>5</vt:i4>
      </vt:variant>
      <vt:variant>
        <vt:lpwstr>http://www.chess.org.il/</vt:lpwstr>
      </vt:variant>
      <vt:variant>
        <vt:lpwstr/>
      </vt:variant>
      <vt:variant>
        <vt:i4>3145794</vt:i4>
      </vt:variant>
      <vt:variant>
        <vt:i4>3</vt:i4>
      </vt:variant>
      <vt:variant>
        <vt:i4>0</vt:i4>
      </vt:variant>
      <vt:variant>
        <vt:i4>5</vt:i4>
      </vt:variant>
      <vt:variant>
        <vt:lpwstr>mailto:office@chessfed.org.il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תקנון האיגוד הישראלי לשחמט – (עמותה רשומה) 22/3/2013</dc:title>
  <dc:creator>Livni Alcasid</dc:creator>
  <cp:lastModifiedBy>liorg</cp:lastModifiedBy>
  <cp:revision>5</cp:revision>
  <cp:lastPrinted>2016-06-14T09:11:00Z</cp:lastPrinted>
  <dcterms:created xsi:type="dcterms:W3CDTF">2017-04-26T07:32:00Z</dcterms:created>
  <dcterms:modified xsi:type="dcterms:W3CDTF">2017-06-06T07:21:00Z</dcterms:modified>
</cp:coreProperties>
</file>